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C27B" w14:textId="5F33CD19" w:rsidR="00A62475" w:rsidRPr="00BA2A2C" w:rsidRDefault="00A62475" w:rsidP="00B52CE8">
      <w:pPr>
        <w:pStyle w:val="Header"/>
        <w:jc w:val="center"/>
        <w:rPr>
          <w:sz w:val="32"/>
          <w:szCs w:val="32"/>
        </w:rPr>
      </w:pPr>
      <w:bookmarkStart w:id="0" w:name="_Hlk131599096"/>
      <w:bookmarkStart w:id="1" w:name="_Hlk131599097"/>
      <w:bookmarkStart w:id="2" w:name="_Hlk131600198"/>
      <w:bookmarkStart w:id="3" w:name="_Hlk131600199"/>
      <w:r w:rsidRPr="009372B0">
        <w:rPr>
          <w:b/>
          <w:bCs/>
          <w:noProof/>
          <w:color w:val="4472C4" w:themeColor="accent1"/>
          <w:sz w:val="40"/>
          <w:szCs w:val="28"/>
          <w:lang w:eastAsia="en-IN" w:bidi="te-IN"/>
        </w:rPr>
        <w:drawing>
          <wp:anchor distT="0" distB="0" distL="114300" distR="114300" simplePos="0" relativeHeight="251661312" behindDoc="0" locked="0" layoutInCell="1" allowOverlap="1" wp14:anchorId="13C287A1" wp14:editId="28D9F824">
            <wp:simplePos x="0" y="0"/>
            <wp:positionH relativeFrom="column">
              <wp:posOffset>45720</wp:posOffset>
            </wp:positionH>
            <wp:positionV relativeFrom="paragraph">
              <wp:posOffset>89535</wp:posOffset>
            </wp:positionV>
            <wp:extent cx="929640" cy="972172"/>
            <wp:effectExtent l="0" t="0" r="3810" b="0"/>
            <wp:wrapNone/>
            <wp:docPr id="76914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2584" name="Picture 769142584"/>
                    <pic:cNvPicPr/>
                  </pic:nvPicPr>
                  <pic:blipFill>
                    <a:blip r:embed="rId5">
                      <a:extLst>
                        <a:ext uri="{28A0092B-C50C-407E-A947-70E740481C1C}">
                          <a14:useLocalDpi xmlns:a14="http://schemas.microsoft.com/office/drawing/2010/main" val="0"/>
                        </a:ext>
                      </a:extLst>
                    </a:blip>
                    <a:stretch>
                      <a:fillRect/>
                    </a:stretch>
                  </pic:blipFill>
                  <pic:spPr>
                    <a:xfrm>
                      <a:off x="0" y="0"/>
                      <a:ext cx="929640" cy="972172"/>
                    </a:xfrm>
                    <a:prstGeom prst="rect">
                      <a:avLst/>
                    </a:prstGeom>
                  </pic:spPr>
                </pic:pic>
              </a:graphicData>
            </a:graphic>
            <wp14:sizeRelH relativeFrom="page">
              <wp14:pctWidth>0</wp14:pctWidth>
            </wp14:sizeRelH>
            <wp14:sizeRelV relativeFrom="page">
              <wp14:pctHeight>0</wp14:pctHeight>
            </wp14:sizeRelV>
          </wp:anchor>
        </w:drawing>
      </w:r>
      <w:r>
        <w:rPr>
          <w:rFonts w:ascii="Univers Condensed" w:hAnsi="Univers Condensed"/>
          <w:b/>
          <w:bCs/>
          <w:color w:val="B00000"/>
          <w:sz w:val="44"/>
          <w:szCs w:val="44"/>
        </w:rPr>
        <w:t xml:space="preserve">          </w:t>
      </w:r>
      <w:r w:rsidR="000B0B88">
        <w:rPr>
          <w:rFonts w:ascii="Univers Condensed" w:hAnsi="Univers Condensed"/>
          <w:b/>
          <w:bCs/>
          <w:color w:val="B00000"/>
          <w:sz w:val="44"/>
          <w:szCs w:val="44"/>
        </w:rPr>
        <w:t xml:space="preserve">  </w:t>
      </w:r>
      <w:r w:rsidRPr="009372B0">
        <w:rPr>
          <w:rFonts w:ascii="Univers Condensed" w:hAnsi="Univers Condensed"/>
          <w:b/>
          <w:bCs/>
          <w:color w:val="B00000"/>
          <w:sz w:val="44"/>
          <w:szCs w:val="44"/>
        </w:rPr>
        <w:t>SVCR GOVERNMENT DEGREE COLLEGE</w:t>
      </w:r>
      <w:r w:rsidRPr="00BA2A2C">
        <w:rPr>
          <w:rFonts w:ascii="Univers Condensed" w:hAnsi="Univers Condensed"/>
          <w:color w:val="B00000"/>
          <w:sz w:val="32"/>
          <w:szCs w:val="32"/>
        </w:rPr>
        <w:cr/>
      </w:r>
      <w:r w:rsidRPr="00BA2A2C">
        <w:rPr>
          <w:sz w:val="32"/>
          <w:szCs w:val="32"/>
        </w:rPr>
        <w:t xml:space="preserve"> (Accredited with ‘B</w:t>
      </w:r>
      <w:r w:rsidRPr="00BA2A2C">
        <w:rPr>
          <w:sz w:val="32"/>
          <w:szCs w:val="32"/>
          <w:vertAlign w:val="superscript"/>
        </w:rPr>
        <w:t>+</w:t>
      </w:r>
      <w:r w:rsidRPr="00BA2A2C">
        <w:rPr>
          <w:sz w:val="32"/>
          <w:szCs w:val="32"/>
        </w:rPr>
        <w:t xml:space="preserve">’ Grade by </w:t>
      </w:r>
      <w:proofErr w:type="gramStart"/>
      <w:r w:rsidRPr="00BA2A2C">
        <w:rPr>
          <w:sz w:val="32"/>
          <w:szCs w:val="32"/>
        </w:rPr>
        <w:t>NAAC )</w:t>
      </w:r>
      <w:proofErr w:type="gramEnd"/>
      <w:r w:rsidRPr="00BA2A2C">
        <w:rPr>
          <w:sz w:val="32"/>
          <w:szCs w:val="32"/>
        </w:rPr>
        <w:cr/>
      </w:r>
      <w:r w:rsidR="000B0B88">
        <w:rPr>
          <w:sz w:val="32"/>
          <w:szCs w:val="32"/>
        </w:rPr>
        <w:t xml:space="preserve">           </w:t>
      </w:r>
      <w:r w:rsidRPr="00BA2A2C">
        <w:rPr>
          <w:b/>
          <w:color w:val="1F3864" w:themeColor="accent1" w:themeShade="80"/>
          <w:sz w:val="32"/>
          <w:szCs w:val="32"/>
        </w:rPr>
        <w:t>INTERNAL QUALITY ASSURANCE CELL (IQAC)</w:t>
      </w:r>
      <w:r w:rsidRPr="00BA2A2C">
        <w:rPr>
          <w:color w:val="1F3864" w:themeColor="accent1" w:themeShade="80"/>
          <w:sz w:val="32"/>
          <w:szCs w:val="32"/>
        </w:rPr>
        <w:cr/>
      </w:r>
      <w:r>
        <w:rPr>
          <w:color w:val="1F3864" w:themeColor="accent1" w:themeShade="80"/>
          <w:sz w:val="32"/>
          <w:szCs w:val="32"/>
        </w:rPr>
        <w:t>PALAMANER</w:t>
      </w:r>
    </w:p>
    <w:p w14:paraId="57B3C837" w14:textId="5D957DED" w:rsidR="00A62475" w:rsidRPr="00BA2A2C" w:rsidRDefault="00A62475" w:rsidP="00B52CE8">
      <w:pPr>
        <w:pStyle w:val="Header"/>
        <w:jc w:val="center"/>
        <w:rPr>
          <w:rFonts w:ascii="Times New Roman" w:hAnsi="Times New Roman" w:cs="Times New Roman"/>
          <w:b/>
          <w:bCs/>
          <w:i/>
          <w:iCs/>
          <w:color w:val="C00000"/>
          <w:sz w:val="32"/>
          <w:szCs w:val="32"/>
        </w:rPr>
      </w:pPr>
      <w:r w:rsidRPr="00BA2A2C">
        <w:rPr>
          <w:noProof/>
          <w:sz w:val="32"/>
          <w:szCs w:val="32"/>
        </w:rPr>
        <mc:AlternateContent>
          <mc:Choice Requires="wps">
            <w:drawing>
              <wp:anchor distT="4294967294" distB="4294967294" distL="114300" distR="114300" simplePos="0" relativeHeight="251660288" behindDoc="0" locked="0" layoutInCell="1" allowOverlap="1" wp14:anchorId="4D114FF3" wp14:editId="2C34F312">
                <wp:simplePos x="0" y="0"/>
                <wp:positionH relativeFrom="column">
                  <wp:posOffset>-904875</wp:posOffset>
                </wp:positionH>
                <wp:positionV relativeFrom="paragraph">
                  <wp:posOffset>240664</wp:posOffset>
                </wp:positionV>
                <wp:extent cx="7591425" cy="0"/>
                <wp:effectExtent l="0" t="0" r="0" b="0"/>
                <wp:wrapNone/>
                <wp:docPr id="12103315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F8A52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25pt,18.95pt" to="52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" strokecolor="black [3200]" strokeweight=".5pt">
                <v:stroke joinstyle="miter"/>
                <o:lock v:ext="edit" shapetype="f"/>
              </v:line>
            </w:pict>
          </mc:Fallback>
        </mc:AlternateContent>
      </w:r>
      <w:bookmarkEnd w:id="0"/>
      <w:bookmarkEnd w:id="1"/>
      <w:bookmarkEnd w:id="2"/>
      <w:bookmarkEnd w:id="3"/>
      <w:r w:rsidRPr="00BA2A2C">
        <w:rPr>
          <w:noProof/>
          <w:sz w:val="32"/>
          <w:szCs w:val="32"/>
        </w:rPr>
        <mc:AlternateContent>
          <mc:Choice Requires="wps">
            <w:drawing>
              <wp:anchor distT="4294967294" distB="4294967294" distL="114300" distR="114300" simplePos="0" relativeHeight="251659264" behindDoc="0" locked="0" layoutInCell="1" allowOverlap="1" wp14:anchorId="065DD28F" wp14:editId="58636355">
                <wp:simplePos x="0" y="0"/>
                <wp:positionH relativeFrom="column">
                  <wp:posOffset>-904875</wp:posOffset>
                </wp:positionH>
                <wp:positionV relativeFrom="paragraph">
                  <wp:posOffset>240664</wp:posOffset>
                </wp:positionV>
                <wp:extent cx="7591425" cy="0"/>
                <wp:effectExtent l="0" t="0" r="0" b="0"/>
                <wp:wrapNone/>
                <wp:docPr id="8196969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3162E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25pt,18.95pt" to="52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" strokecolor="black [3200]" strokeweight=".5pt">
                <v:stroke joinstyle="miter"/>
                <o:lock v:ext="edit" shapetype="f"/>
              </v:line>
            </w:pict>
          </mc:Fallback>
        </mc:AlternateContent>
      </w:r>
      <w:r w:rsidR="000B0B88">
        <w:rPr>
          <w:rFonts w:ascii="Times New Roman" w:hAnsi="Times New Roman" w:cs="Times New Roman"/>
          <w:b/>
          <w:bCs/>
          <w:i/>
          <w:iCs/>
          <w:color w:val="C00000"/>
          <w:sz w:val="32"/>
          <w:szCs w:val="32"/>
        </w:rPr>
        <w:t xml:space="preserve">          </w:t>
      </w:r>
      <w:r>
        <w:rPr>
          <w:rFonts w:ascii="Times New Roman" w:hAnsi="Times New Roman" w:cs="Times New Roman"/>
          <w:b/>
          <w:bCs/>
          <w:i/>
          <w:iCs/>
          <w:color w:val="C00000"/>
          <w:sz w:val="32"/>
          <w:szCs w:val="32"/>
        </w:rPr>
        <w:t>FEED BACK ACTION TAKEN REPORT</w:t>
      </w:r>
      <w:r w:rsidRPr="00BA2A2C">
        <w:rPr>
          <w:rFonts w:ascii="Times New Roman" w:hAnsi="Times New Roman" w:cs="Times New Roman"/>
          <w:b/>
          <w:bCs/>
          <w:i/>
          <w:iCs/>
          <w:color w:val="C00000"/>
          <w:sz w:val="32"/>
          <w:szCs w:val="32"/>
        </w:rPr>
        <w:t xml:space="preserve"> -202</w:t>
      </w:r>
      <w:r>
        <w:rPr>
          <w:rFonts w:ascii="Times New Roman" w:hAnsi="Times New Roman" w:cs="Times New Roman"/>
          <w:b/>
          <w:bCs/>
          <w:i/>
          <w:iCs/>
          <w:color w:val="C00000"/>
          <w:sz w:val="32"/>
          <w:szCs w:val="32"/>
        </w:rPr>
        <w:t>5</w:t>
      </w:r>
      <w:r w:rsidRPr="00BA2A2C">
        <w:rPr>
          <w:rFonts w:ascii="Times New Roman" w:hAnsi="Times New Roman" w:cs="Times New Roman"/>
          <w:b/>
          <w:bCs/>
          <w:i/>
          <w:iCs/>
          <w:color w:val="C00000"/>
          <w:sz w:val="32"/>
          <w:szCs w:val="32"/>
        </w:rPr>
        <w:t>-2</w:t>
      </w:r>
      <w:r>
        <w:rPr>
          <w:rFonts w:ascii="Times New Roman" w:hAnsi="Times New Roman" w:cs="Times New Roman"/>
          <w:b/>
          <w:bCs/>
          <w:i/>
          <w:iCs/>
          <w:color w:val="C00000"/>
          <w:sz w:val="32"/>
          <w:szCs w:val="32"/>
        </w:rPr>
        <w:t>6</w:t>
      </w:r>
    </w:p>
    <w:p w14:paraId="2714D686" w14:textId="77777777" w:rsidR="00A62475" w:rsidRDefault="00A62475" w:rsidP="00B52CE8">
      <w:pPr>
        <w:spacing w:line="360" w:lineRule="auto"/>
        <w:rPr>
          <w:sz w:val="24"/>
          <w:szCs w:val="24"/>
        </w:rPr>
      </w:pPr>
    </w:p>
    <w:p w14:paraId="6576A5C6" w14:textId="77777777" w:rsidR="00A62475" w:rsidRPr="00CD4328" w:rsidRDefault="00A62475" w:rsidP="00B52CE8">
      <w:pPr>
        <w:spacing w:line="360" w:lineRule="auto"/>
        <w:rPr>
          <w:rFonts w:ascii="Arial"/>
          <w:b/>
          <w:color w:val="EE0000"/>
          <w:sz w:val="32"/>
          <w:szCs w:val="36"/>
        </w:rPr>
      </w:pPr>
      <w:r w:rsidRPr="00CD4328">
        <w:rPr>
          <w:rFonts w:ascii="Arial"/>
          <w:b/>
          <w:color w:val="EE0000"/>
          <w:spacing w:val="-2"/>
          <w:w w:val="105"/>
          <w:sz w:val="32"/>
          <w:szCs w:val="36"/>
        </w:rPr>
        <w:t>Introduction:</w:t>
      </w:r>
    </w:p>
    <w:p w14:paraId="58DB832C" w14:textId="5127F32F" w:rsidR="00FB1EC5" w:rsidRPr="00FB1EC5" w:rsidRDefault="00FB1EC5" w:rsidP="00B52CE8">
      <w:pPr>
        <w:spacing w:line="360" w:lineRule="auto"/>
        <w:jc w:val="both"/>
        <w:rPr>
          <w:sz w:val="28"/>
          <w:szCs w:val="28"/>
        </w:rPr>
      </w:pPr>
      <w:r w:rsidRPr="00FB1EC5">
        <w:rPr>
          <w:sz w:val="28"/>
          <w:szCs w:val="28"/>
        </w:rPr>
        <w:t xml:space="preserve">SVCR Government Degree College, </w:t>
      </w:r>
      <w:proofErr w:type="spellStart"/>
      <w:r w:rsidRPr="00FB1EC5">
        <w:rPr>
          <w:sz w:val="28"/>
          <w:szCs w:val="28"/>
        </w:rPr>
        <w:t>Palamaner</w:t>
      </w:r>
      <w:proofErr w:type="spellEnd"/>
      <w:r w:rsidRPr="00FB1EC5">
        <w:rPr>
          <w:sz w:val="28"/>
          <w:szCs w:val="28"/>
        </w:rPr>
        <w:t>, the collection and analysis of feedback is integrated as a formal mechanism to ensure the institution meets its quality benchmarks and adapts to the evolving needs of its rural and semi-urban student base. The process is structured to be inclusive, transparent, and action-oriented.</w:t>
      </w:r>
    </w:p>
    <w:p w14:paraId="772855A6" w14:textId="784425D1" w:rsidR="00A62475" w:rsidRDefault="00FB1EC5" w:rsidP="00B52CE8">
      <w:pPr>
        <w:spacing w:line="360" w:lineRule="auto"/>
        <w:jc w:val="both"/>
        <w:rPr>
          <w:sz w:val="28"/>
          <w:szCs w:val="28"/>
        </w:rPr>
      </w:pPr>
      <w:r w:rsidRPr="00FB1EC5">
        <w:rPr>
          <w:sz w:val="28"/>
          <w:szCs w:val="28"/>
        </w:rPr>
        <w:t>Collecting and analyzing feedback is a cornerstone of robust quality assurance. It serves as a vital instrument for elevating educational standards by allowing institutions to evaluate and refine their curriculum, instructional techniques, physical infrastructure, and academic resources. By engaging diverse stakeholders—such as students, teachers, employers, and alumni—institutions gain a comprehensive understanding of how the syllabus performs in practice. These insights are essential for pinpointing deficiencies and resolving institutional challenges. Ultimately, this structured feedback loop facilitates the ongoing evolution of quality benchmarks, fostering an environment of lasting academic excellence.</w:t>
      </w:r>
    </w:p>
    <w:p w14:paraId="71A6E0AD" w14:textId="1C226126" w:rsidR="00AE5AA0" w:rsidRPr="00B52CE8" w:rsidRDefault="00AE5AA0" w:rsidP="00B52CE8">
      <w:pPr>
        <w:spacing w:line="360" w:lineRule="auto"/>
        <w:rPr>
          <w:sz w:val="24"/>
          <w:szCs w:val="24"/>
        </w:rPr>
      </w:pPr>
      <w:r>
        <w:rPr>
          <w:noProof/>
          <w:sz w:val="24"/>
          <w:szCs w:val="24"/>
        </w:rPr>
        <w:lastRenderedPageBreak/>
        <w:t xml:space="preserve">       </w:t>
      </w:r>
      <w:r w:rsidRPr="00670E58">
        <w:rPr>
          <w:noProof/>
          <w:color w:val="CC0000"/>
          <w:sz w:val="24"/>
          <w:szCs w:val="24"/>
        </w:rPr>
        <w:drawing>
          <wp:inline distT="0" distB="0" distL="0" distR="0" wp14:anchorId="6E290F08" wp14:editId="40E70205">
            <wp:extent cx="5593080" cy="4267200"/>
            <wp:effectExtent l="0" t="342900" r="0" b="361950"/>
            <wp:docPr id="86485399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C99CF7A" w14:textId="5FEBE11F" w:rsidR="00886C89" w:rsidRPr="00886C89" w:rsidRDefault="00886C89" w:rsidP="00B52CE8">
      <w:pPr>
        <w:spacing w:line="360" w:lineRule="auto"/>
        <w:jc w:val="both"/>
        <w:rPr>
          <w:sz w:val="28"/>
          <w:szCs w:val="28"/>
        </w:rPr>
      </w:pPr>
      <w:r w:rsidRPr="00886C89">
        <w:rPr>
          <w:sz w:val="28"/>
          <w:szCs w:val="28"/>
        </w:rPr>
        <w:t xml:space="preserve">Based on the feedback reports for the 2025-26 academic year at SVCR Government Degree College, </w:t>
      </w:r>
      <w:proofErr w:type="spellStart"/>
      <w:r w:rsidRPr="00886C89">
        <w:rPr>
          <w:sz w:val="28"/>
          <w:szCs w:val="28"/>
        </w:rPr>
        <w:t>Palamaner</w:t>
      </w:r>
      <w:proofErr w:type="spellEnd"/>
      <w:r w:rsidRPr="00886C89">
        <w:rPr>
          <w:sz w:val="28"/>
          <w:szCs w:val="28"/>
        </w:rPr>
        <w:t>, here is the consolidated report highlighting key feedback and suggested actions for improvement:</w:t>
      </w:r>
    </w:p>
    <w:p w14:paraId="33B96E09" w14:textId="77777777" w:rsidR="00886C89" w:rsidRPr="00886C89" w:rsidRDefault="00886C89" w:rsidP="00B52CE8">
      <w:pPr>
        <w:spacing w:line="360" w:lineRule="auto"/>
        <w:jc w:val="both"/>
        <w:rPr>
          <w:b/>
          <w:bCs/>
          <w:sz w:val="28"/>
          <w:szCs w:val="28"/>
        </w:rPr>
      </w:pPr>
      <w:r w:rsidRPr="00886C89">
        <w:rPr>
          <w:b/>
          <w:bCs/>
          <w:sz w:val="28"/>
          <w:szCs w:val="28"/>
        </w:rPr>
        <w:t xml:space="preserve">1. </w:t>
      </w:r>
      <w:r w:rsidRPr="00886C89">
        <w:rPr>
          <w:b/>
          <w:bCs/>
          <w:color w:val="EE0000"/>
          <w:sz w:val="32"/>
          <w:szCs w:val="32"/>
        </w:rPr>
        <w:t>Student Feedback on Teachers</w:t>
      </w:r>
    </w:p>
    <w:p w14:paraId="6BBF2CB4" w14:textId="77777777" w:rsidR="00886C89" w:rsidRPr="00886C89" w:rsidRDefault="00886C89" w:rsidP="00B52CE8">
      <w:pPr>
        <w:numPr>
          <w:ilvl w:val="0"/>
          <w:numId w:val="1"/>
        </w:numPr>
        <w:spacing w:line="360" w:lineRule="auto"/>
        <w:jc w:val="both"/>
        <w:rPr>
          <w:sz w:val="28"/>
          <w:szCs w:val="28"/>
        </w:rPr>
      </w:pPr>
      <w:r w:rsidRPr="00886C89">
        <w:rPr>
          <w:b/>
          <w:bCs/>
          <w:sz w:val="28"/>
          <w:szCs w:val="28"/>
        </w:rPr>
        <w:t>Overall Sentiment:</w:t>
      </w:r>
      <w:r w:rsidRPr="00886C89">
        <w:rPr>
          <w:sz w:val="28"/>
          <w:szCs w:val="28"/>
        </w:rPr>
        <w:t xml:space="preserve"> Students expressed a high level of satisfaction regarding teaching clarity, engagement, and fairness.</w:t>
      </w:r>
    </w:p>
    <w:p w14:paraId="2022E2A3" w14:textId="77777777" w:rsidR="00886C89" w:rsidRPr="00886C89" w:rsidRDefault="00886C89" w:rsidP="00B52CE8">
      <w:pPr>
        <w:numPr>
          <w:ilvl w:val="0"/>
          <w:numId w:val="1"/>
        </w:numPr>
        <w:spacing w:line="360" w:lineRule="auto"/>
        <w:jc w:val="both"/>
        <w:rPr>
          <w:sz w:val="28"/>
          <w:szCs w:val="28"/>
        </w:rPr>
      </w:pPr>
      <w:r w:rsidRPr="00886C89">
        <w:rPr>
          <w:b/>
          <w:bCs/>
          <w:sz w:val="28"/>
          <w:szCs w:val="28"/>
        </w:rPr>
        <w:t>Strengths:</w:t>
      </w:r>
    </w:p>
    <w:p w14:paraId="755D5AC2" w14:textId="77777777" w:rsidR="00886C89" w:rsidRPr="00886C89" w:rsidRDefault="00886C89" w:rsidP="00B52CE8">
      <w:pPr>
        <w:numPr>
          <w:ilvl w:val="1"/>
          <w:numId w:val="1"/>
        </w:numPr>
        <w:spacing w:line="360" w:lineRule="auto"/>
        <w:jc w:val="both"/>
        <w:rPr>
          <w:sz w:val="28"/>
          <w:szCs w:val="28"/>
        </w:rPr>
      </w:pPr>
      <w:r w:rsidRPr="00886C89">
        <w:rPr>
          <w:b/>
          <w:bCs/>
          <w:sz w:val="28"/>
          <w:szCs w:val="28"/>
        </w:rPr>
        <w:t>Concept Clarity:</w:t>
      </w:r>
      <w:r w:rsidRPr="00886C89">
        <w:rPr>
          <w:sz w:val="28"/>
          <w:szCs w:val="28"/>
        </w:rPr>
        <w:t xml:space="preserve"> Over 90% of students find lessons easy to understand, with 63.4% "Strongly Agreeing".</w:t>
      </w:r>
    </w:p>
    <w:p w14:paraId="196FB2A0" w14:textId="77777777" w:rsidR="00886C89" w:rsidRPr="00886C89" w:rsidRDefault="00886C89" w:rsidP="00B52CE8">
      <w:pPr>
        <w:numPr>
          <w:ilvl w:val="1"/>
          <w:numId w:val="1"/>
        </w:numPr>
        <w:spacing w:line="360" w:lineRule="auto"/>
        <w:jc w:val="both"/>
        <w:rPr>
          <w:sz w:val="28"/>
          <w:szCs w:val="28"/>
        </w:rPr>
      </w:pPr>
      <w:r w:rsidRPr="00886C89">
        <w:rPr>
          <w:b/>
          <w:bCs/>
          <w:sz w:val="28"/>
          <w:szCs w:val="28"/>
        </w:rPr>
        <w:lastRenderedPageBreak/>
        <w:t>Support:</w:t>
      </w:r>
      <w:r w:rsidRPr="00886C89">
        <w:rPr>
          <w:sz w:val="28"/>
          <w:szCs w:val="28"/>
        </w:rPr>
        <w:t xml:space="preserve"> 90% of students agree that teachers are approachable for help outside of class hours.</w:t>
      </w:r>
    </w:p>
    <w:p w14:paraId="6D245833" w14:textId="77777777" w:rsidR="00886C89" w:rsidRPr="00886C89" w:rsidRDefault="00886C89" w:rsidP="00B52CE8">
      <w:pPr>
        <w:numPr>
          <w:ilvl w:val="1"/>
          <w:numId w:val="1"/>
        </w:numPr>
        <w:spacing w:line="360" w:lineRule="auto"/>
        <w:jc w:val="both"/>
        <w:rPr>
          <w:sz w:val="28"/>
          <w:szCs w:val="28"/>
        </w:rPr>
      </w:pPr>
      <w:r w:rsidRPr="00886C89">
        <w:rPr>
          <w:b/>
          <w:bCs/>
          <w:sz w:val="28"/>
          <w:szCs w:val="28"/>
        </w:rPr>
        <w:t>Evaluation:</w:t>
      </w:r>
      <w:r w:rsidRPr="00886C89">
        <w:rPr>
          <w:sz w:val="28"/>
          <w:szCs w:val="28"/>
        </w:rPr>
        <w:t xml:space="preserve"> 92.8% agree that the evaluation process is fair and transparent.</w:t>
      </w:r>
    </w:p>
    <w:p w14:paraId="26587F96" w14:textId="77777777" w:rsidR="00886C89" w:rsidRPr="00886C89" w:rsidRDefault="00886C89" w:rsidP="00B52CE8">
      <w:pPr>
        <w:numPr>
          <w:ilvl w:val="0"/>
          <w:numId w:val="1"/>
        </w:numPr>
        <w:spacing w:line="360" w:lineRule="auto"/>
        <w:jc w:val="both"/>
        <w:rPr>
          <w:sz w:val="28"/>
          <w:szCs w:val="28"/>
        </w:rPr>
      </w:pPr>
      <w:r w:rsidRPr="00886C89">
        <w:rPr>
          <w:b/>
          <w:bCs/>
          <w:sz w:val="28"/>
          <w:szCs w:val="28"/>
        </w:rPr>
        <w:t>Areas for Improvement / Suggested Action:</w:t>
      </w:r>
    </w:p>
    <w:p w14:paraId="2C235611" w14:textId="77777777" w:rsidR="00886C89" w:rsidRPr="00886C89" w:rsidRDefault="00886C89" w:rsidP="00B52CE8">
      <w:pPr>
        <w:numPr>
          <w:ilvl w:val="1"/>
          <w:numId w:val="1"/>
        </w:numPr>
        <w:spacing w:line="360" w:lineRule="auto"/>
        <w:jc w:val="both"/>
        <w:rPr>
          <w:sz w:val="28"/>
          <w:szCs w:val="28"/>
        </w:rPr>
      </w:pPr>
      <w:r w:rsidRPr="00886C89">
        <w:rPr>
          <w:b/>
          <w:bCs/>
          <w:sz w:val="28"/>
          <w:szCs w:val="28"/>
        </w:rPr>
        <w:t>Discipline Management:</w:t>
      </w:r>
      <w:r w:rsidRPr="00886C89">
        <w:rPr>
          <w:sz w:val="28"/>
          <w:szCs w:val="28"/>
        </w:rPr>
        <w:t xml:space="preserve"> While generally positive, this metric showed more varied sentiment compared to others. The report suggests a need for further consistency and alignment in classroom management styles across different teachers.</w:t>
      </w:r>
    </w:p>
    <w:p w14:paraId="62A982F8" w14:textId="77777777" w:rsidR="00886C89" w:rsidRPr="00886C89" w:rsidRDefault="00886C89" w:rsidP="00B52CE8">
      <w:pPr>
        <w:spacing w:line="360" w:lineRule="auto"/>
        <w:jc w:val="both"/>
        <w:rPr>
          <w:b/>
          <w:bCs/>
          <w:sz w:val="28"/>
          <w:szCs w:val="28"/>
        </w:rPr>
      </w:pPr>
      <w:r w:rsidRPr="00886C89">
        <w:rPr>
          <w:b/>
          <w:bCs/>
          <w:sz w:val="28"/>
          <w:szCs w:val="28"/>
        </w:rPr>
        <w:t xml:space="preserve">2. </w:t>
      </w:r>
      <w:r w:rsidRPr="00886C89">
        <w:rPr>
          <w:b/>
          <w:bCs/>
          <w:color w:val="EE0000"/>
          <w:sz w:val="32"/>
          <w:szCs w:val="32"/>
        </w:rPr>
        <w:t>Student Feedback on Curriculum</w:t>
      </w:r>
    </w:p>
    <w:p w14:paraId="1C125829" w14:textId="77777777" w:rsidR="00886C89" w:rsidRPr="00886C89" w:rsidRDefault="00886C89" w:rsidP="00B52CE8">
      <w:pPr>
        <w:numPr>
          <w:ilvl w:val="0"/>
          <w:numId w:val="2"/>
        </w:numPr>
        <w:spacing w:line="360" w:lineRule="auto"/>
        <w:jc w:val="both"/>
        <w:rPr>
          <w:sz w:val="28"/>
          <w:szCs w:val="28"/>
        </w:rPr>
      </w:pPr>
      <w:r w:rsidRPr="00886C89">
        <w:rPr>
          <w:b/>
          <w:bCs/>
          <w:sz w:val="28"/>
          <w:szCs w:val="28"/>
        </w:rPr>
        <w:t>Overall Sentiment:</w:t>
      </w:r>
      <w:r w:rsidRPr="00886C89">
        <w:rPr>
          <w:sz w:val="28"/>
          <w:szCs w:val="28"/>
        </w:rPr>
        <w:t xml:space="preserve"> The feedback reflects a robust academic ecosystem with high satisfaction regarding teacher adherence to schedules.</w:t>
      </w:r>
    </w:p>
    <w:p w14:paraId="06CCDE3C" w14:textId="77777777" w:rsidR="00886C89" w:rsidRPr="00886C89" w:rsidRDefault="00886C89" w:rsidP="00B52CE8">
      <w:pPr>
        <w:numPr>
          <w:ilvl w:val="0"/>
          <w:numId w:val="2"/>
        </w:numPr>
        <w:spacing w:line="360" w:lineRule="auto"/>
        <w:jc w:val="both"/>
        <w:rPr>
          <w:sz w:val="28"/>
          <w:szCs w:val="28"/>
        </w:rPr>
      </w:pPr>
      <w:r w:rsidRPr="00886C89">
        <w:rPr>
          <w:b/>
          <w:bCs/>
          <w:sz w:val="28"/>
          <w:szCs w:val="28"/>
        </w:rPr>
        <w:t>Strengths:</w:t>
      </w:r>
    </w:p>
    <w:p w14:paraId="7C766641" w14:textId="77777777" w:rsidR="00886C89" w:rsidRPr="00886C89" w:rsidRDefault="00886C89" w:rsidP="00B52CE8">
      <w:pPr>
        <w:numPr>
          <w:ilvl w:val="1"/>
          <w:numId w:val="2"/>
        </w:numPr>
        <w:tabs>
          <w:tab w:val="clear" w:pos="1440"/>
          <w:tab w:val="num" w:pos="993"/>
        </w:tabs>
        <w:spacing w:line="360" w:lineRule="auto"/>
        <w:ind w:hanging="731"/>
        <w:jc w:val="both"/>
        <w:rPr>
          <w:sz w:val="28"/>
          <w:szCs w:val="28"/>
        </w:rPr>
      </w:pPr>
      <w:r w:rsidRPr="00886C89">
        <w:rPr>
          <w:b/>
          <w:bCs/>
          <w:sz w:val="28"/>
          <w:szCs w:val="28"/>
        </w:rPr>
        <w:t>Academic Discipline:</w:t>
      </w:r>
      <w:r w:rsidRPr="00886C89">
        <w:rPr>
          <w:sz w:val="28"/>
          <w:szCs w:val="28"/>
        </w:rPr>
        <w:t xml:space="preserve"> 88.5% of students report that the academic calendar is followed regularly.</w:t>
      </w:r>
    </w:p>
    <w:p w14:paraId="653DD03C" w14:textId="77777777" w:rsidR="00886C89" w:rsidRPr="00886C89" w:rsidRDefault="00886C89" w:rsidP="00B52CE8">
      <w:pPr>
        <w:numPr>
          <w:ilvl w:val="1"/>
          <w:numId w:val="2"/>
        </w:numPr>
        <w:tabs>
          <w:tab w:val="clear" w:pos="1440"/>
          <w:tab w:val="num" w:pos="993"/>
        </w:tabs>
        <w:spacing w:line="360" w:lineRule="auto"/>
        <w:ind w:hanging="731"/>
        <w:jc w:val="both"/>
        <w:rPr>
          <w:sz w:val="28"/>
          <w:szCs w:val="28"/>
        </w:rPr>
      </w:pPr>
      <w:r w:rsidRPr="00886C89">
        <w:rPr>
          <w:b/>
          <w:bCs/>
          <w:sz w:val="28"/>
          <w:szCs w:val="28"/>
        </w:rPr>
        <w:t>ICT Integration:</w:t>
      </w:r>
      <w:r w:rsidRPr="00886C89">
        <w:rPr>
          <w:sz w:val="28"/>
          <w:szCs w:val="28"/>
        </w:rPr>
        <w:t xml:space="preserve"> 78.2% of students agree that innovative ICT teaching methodologies are employed.</w:t>
      </w:r>
    </w:p>
    <w:p w14:paraId="0F6A7B1F" w14:textId="77777777" w:rsidR="00886C89" w:rsidRPr="00886C89" w:rsidRDefault="00886C89" w:rsidP="00B52CE8">
      <w:pPr>
        <w:numPr>
          <w:ilvl w:val="0"/>
          <w:numId w:val="2"/>
        </w:numPr>
        <w:spacing w:line="360" w:lineRule="auto"/>
        <w:jc w:val="both"/>
        <w:rPr>
          <w:sz w:val="28"/>
          <w:szCs w:val="28"/>
        </w:rPr>
      </w:pPr>
      <w:r w:rsidRPr="00886C89">
        <w:rPr>
          <w:b/>
          <w:bCs/>
          <w:sz w:val="28"/>
          <w:szCs w:val="28"/>
        </w:rPr>
        <w:t>Areas for Improvement / Suggested Action:</w:t>
      </w:r>
    </w:p>
    <w:p w14:paraId="03020844" w14:textId="77777777" w:rsidR="00886C89" w:rsidRPr="00886C89" w:rsidRDefault="00886C89" w:rsidP="00DE6F69">
      <w:pPr>
        <w:numPr>
          <w:ilvl w:val="1"/>
          <w:numId w:val="2"/>
        </w:numPr>
        <w:tabs>
          <w:tab w:val="clear" w:pos="1440"/>
          <w:tab w:val="num" w:pos="993"/>
        </w:tabs>
        <w:spacing w:line="360" w:lineRule="auto"/>
        <w:ind w:left="993" w:hanging="284"/>
        <w:jc w:val="both"/>
        <w:rPr>
          <w:sz w:val="28"/>
          <w:szCs w:val="28"/>
        </w:rPr>
      </w:pPr>
      <w:r w:rsidRPr="00886C89">
        <w:rPr>
          <w:b/>
          <w:bCs/>
          <w:sz w:val="28"/>
          <w:szCs w:val="28"/>
        </w:rPr>
        <w:t>Research Orientation:</w:t>
      </w:r>
      <w:r w:rsidRPr="00886C89">
        <w:rPr>
          <w:sz w:val="28"/>
          <w:szCs w:val="28"/>
        </w:rPr>
        <w:t xml:space="preserve"> Identified as a primary area for improvement; only 10.2% of students "Often" find research orientation in their work.</w:t>
      </w:r>
    </w:p>
    <w:p w14:paraId="0003CE6E" w14:textId="77777777" w:rsidR="00886C89" w:rsidRPr="00886C89" w:rsidRDefault="00886C89" w:rsidP="00DE6F69">
      <w:pPr>
        <w:numPr>
          <w:ilvl w:val="1"/>
          <w:numId w:val="2"/>
        </w:numPr>
        <w:tabs>
          <w:tab w:val="clear" w:pos="1440"/>
          <w:tab w:val="num" w:pos="993"/>
        </w:tabs>
        <w:spacing w:line="360" w:lineRule="auto"/>
        <w:ind w:left="993" w:hanging="284"/>
        <w:jc w:val="both"/>
        <w:rPr>
          <w:sz w:val="28"/>
          <w:szCs w:val="28"/>
        </w:rPr>
      </w:pPr>
      <w:r w:rsidRPr="00886C89">
        <w:rPr>
          <w:b/>
          <w:bCs/>
          <w:sz w:val="28"/>
          <w:szCs w:val="28"/>
        </w:rPr>
        <w:t>Career Readiness:</w:t>
      </w:r>
      <w:r w:rsidRPr="00886C89">
        <w:rPr>
          <w:sz w:val="28"/>
          <w:szCs w:val="28"/>
        </w:rPr>
        <w:t xml:space="preserve"> There is a visible need to enhance entrepreneurial guidance and awareness of career-focused placement drives.</w:t>
      </w:r>
    </w:p>
    <w:p w14:paraId="2D130E82" w14:textId="77777777" w:rsidR="00886C89" w:rsidRPr="00886C89" w:rsidRDefault="00886C89" w:rsidP="00DE6F69">
      <w:pPr>
        <w:numPr>
          <w:ilvl w:val="1"/>
          <w:numId w:val="2"/>
        </w:numPr>
        <w:tabs>
          <w:tab w:val="clear" w:pos="1440"/>
          <w:tab w:val="num" w:pos="993"/>
        </w:tabs>
        <w:spacing w:line="360" w:lineRule="auto"/>
        <w:ind w:left="993" w:hanging="284"/>
        <w:jc w:val="both"/>
        <w:rPr>
          <w:sz w:val="28"/>
          <w:szCs w:val="28"/>
        </w:rPr>
      </w:pPr>
      <w:r w:rsidRPr="00886C89">
        <w:rPr>
          <w:b/>
          <w:bCs/>
          <w:sz w:val="28"/>
          <w:szCs w:val="28"/>
        </w:rPr>
        <w:t>Placement Awareness:</w:t>
      </w:r>
      <w:r w:rsidRPr="00886C89">
        <w:rPr>
          <w:sz w:val="28"/>
          <w:szCs w:val="28"/>
        </w:rPr>
        <w:t xml:space="preserve"> Only 9.6% of students are "Often" aware of on-campus and off-campus recruitment drives.</w:t>
      </w:r>
    </w:p>
    <w:p w14:paraId="4F2052B5" w14:textId="77777777" w:rsidR="00886C89" w:rsidRPr="00886C89" w:rsidRDefault="00886C89" w:rsidP="00B52CE8">
      <w:pPr>
        <w:spacing w:line="360" w:lineRule="auto"/>
        <w:jc w:val="both"/>
        <w:rPr>
          <w:b/>
          <w:bCs/>
          <w:color w:val="EE0000"/>
          <w:sz w:val="32"/>
          <w:szCs w:val="32"/>
        </w:rPr>
      </w:pPr>
      <w:r w:rsidRPr="00886C89">
        <w:rPr>
          <w:b/>
          <w:bCs/>
          <w:sz w:val="28"/>
          <w:szCs w:val="28"/>
        </w:rPr>
        <w:lastRenderedPageBreak/>
        <w:t>3</w:t>
      </w:r>
      <w:r w:rsidRPr="00886C89">
        <w:rPr>
          <w:b/>
          <w:bCs/>
          <w:color w:val="EE0000"/>
          <w:sz w:val="32"/>
          <w:szCs w:val="32"/>
        </w:rPr>
        <w:t>. Alumni Feedback on Curriculum</w:t>
      </w:r>
    </w:p>
    <w:p w14:paraId="2611CFBC" w14:textId="77777777" w:rsidR="00886C89" w:rsidRPr="00886C89" w:rsidRDefault="00886C89" w:rsidP="00DE6F69">
      <w:pPr>
        <w:numPr>
          <w:ilvl w:val="0"/>
          <w:numId w:val="3"/>
        </w:numPr>
        <w:spacing w:line="276" w:lineRule="auto"/>
        <w:jc w:val="both"/>
        <w:rPr>
          <w:sz w:val="28"/>
          <w:szCs w:val="28"/>
        </w:rPr>
      </w:pPr>
      <w:r w:rsidRPr="00886C89">
        <w:rPr>
          <w:b/>
          <w:bCs/>
          <w:sz w:val="28"/>
          <w:szCs w:val="28"/>
        </w:rPr>
        <w:t>Overall Sentiment:</w:t>
      </w:r>
      <w:r w:rsidRPr="00886C89">
        <w:rPr>
          <w:sz w:val="28"/>
          <w:szCs w:val="28"/>
        </w:rPr>
        <w:t xml:space="preserve"> Alumni generally perceive the curriculum as satisfactory and meeting basic expectations.</w:t>
      </w:r>
    </w:p>
    <w:p w14:paraId="145B1AF1" w14:textId="77777777" w:rsidR="00886C89" w:rsidRPr="00886C89" w:rsidRDefault="00886C89" w:rsidP="00DE6F69">
      <w:pPr>
        <w:numPr>
          <w:ilvl w:val="0"/>
          <w:numId w:val="3"/>
        </w:numPr>
        <w:spacing w:line="276" w:lineRule="auto"/>
        <w:jc w:val="both"/>
        <w:rPr>
          <w:sz w:val="28"/>
          <w:szCs w:val="28"/>
        </w:rPr>
      </w:pPr>
      <w:r w:rsidRPr="00886C89">
        <w:rPr>
          <w:b/>
          <w:bCs/>
          <w:sz w:val="28"/>
          <w:szCs w:val="28"/>
        </w:rPr>
        <w:t>Areas for Improvement / Suggested Action:</w:t>
      </w:r>
    </w:p>
    <w:p w14:paraId="06255982" w14:textId="77777777" w:rsidR="00886C89" w:rsidRPr="00886C89" w:rsidRDefault="00886C89" w:rsidP="00DE6F69">
      <w:pPr>
        <w:numPr>
          <w:ilvl w:val="1"/>
          <w:numId w:val="3"/>
        </w:numPr>
        <w:tabs>
          <w:tab w:val="clear" w:pos="1440"/>
          <w:tab w:val="num" w:pos="851"/>
        </w:tabs>
        <w:spacing w:line="276" w:lineRule="auto"/>
        <w:ind w:left="851" w:hanging="284"/>
        <w:jc w:val="both"/>
        <w:rPr>
          <w:sz w:val="28"/>
          <w:szCs w:val="28"/>
        </w:rPr>
      </w:pPr>
      <w:r w:rsidRPr="00886C89">
        <w:rPr>
          <w:b/>
          <w:bCs/>
          <w:sz w:val="28"/>
          <w:szCs w:val="28"/>
        </w:rPr>
        <w:t>Employment Focus:</w:t>
      </w:r>
      <w:r w:rsidRPr="00886C89">
        <w:rPr>
          <w:sz w:val="28"/>
          <w:szCs w:val="28"/>
        </w:rPr>
        <w:t xml:space="preserve"> Several alumni emphasized the need for more job-oriented and professional courses.</w:t>
      </w:r>
    </w:p>
    <w:p w14:paraId="61E78E6A" w14:textId="77777777" w:rsidR="00886C89" w:rsidRPr="00886C89" w:rsidRDefault="00886C89" w:rsidP="00DE6F69">
      <w:pPr>
        <w:numPr>
          <w:ilvl w:val="1"/>
          <w:numId w:val="3"/>
        </w:numPr>
        <w:tabs>
          <w:tab w:val="clear" w:pos="1440"/>
          <w:tab w:val="num" w:pos="851"/>
        </w:tabs>
        <w:spacing w:line="276" w:lineRule="auto"/>
        <w:ind w:left="851" w:hanging="284"/>
        <w:jc w:val="both"/>
        <w:rPr>
          <w:sz w:val="28"/>
          <w:szCs w:val="28"/>
        </w:rPr>
      </w:pPr>
      <w:r w:rsidRPr="00886C89">
        <w:rPr>
          <w:b/>
          <w:bCs/>
          <w:sz w:val="28"/>
          <w:szCs w:val="28"/>
        </w:rPr>
        <w:t>Practical Exposure:</w:t>
      </w:r>
      <w:r w:rsidRPr="00886C89">
        <w:rPr>
          <w:sz w:val="28"/>
          <w:szCs w:val="28"/>
        </w:rPr>
        <w:t xml:space="preserve"> Suggestions were made to include more skill-based training and practical learning opportunities.</w:t>
      </w:r>
    </w:p>
    <w:p w14:paraId="0ECFF674" w14:textId="56163138" w:rsidR="000B0B88" w:rsidRPr="00886C89" w:rsidRDefault="00886C89" w:rsidP="00DE6F69">
      <w:pPr>
        <w:numPr>
          <w:ilvl w:val="1"/>
          <w:numId w:val="3"/>
        </w:numPr>
        <w:tabs>
          <w:tab w:val="clear" w:pos="1440"/>
          <w:tab w:val="num" w:pos="851"/>
        </w:tabs>
        <w:spacing w:line="276" w:lineRule="auto"/>
        <w:ind w:left="851" w:hanging="284"/>
        <w:jc w:val="both"/>
        <w:rPr>
          <w:sz w:val="28"/>
          <w:szCs w:val="28"/>
        </w:rPr>
      </w:pPr>
      <w:r w:rsidRPr="00886C89">
        <w:rPr>
          <w:b/>
          <w:bCs/>
          <w:sz w:val="28"/>
          <w:szCs w:val="28"/>
        </w:rPr>
        <w:t>Infrastructure:</w:t>
      </w:r>
      <w:r w:rsidRPr="00886C89">
        <w:rPr>
          <w:sz w:val="28"/>
          <w:szCs w:val="28"/>
        </w:rPr>
        <w:t xml:space="preserve"> Alumni recommended improvements to library facilities, campus cleanliness (specifically near the BA Block and main gate), and the development of proper buildings.</w:t>
      </w:r>
    </w:p>
    <w:p w14:paraId="0177FF92" w14:textId="77777777" w:rsidR="00886C89" w:rsidRPr="00886C89" w:rsidRDefault="00886C89" w:rsidP="00B52CE8">
      <w:pPr>
        <w:spacing w:line="360" w:lineRule="auto"/>
        <w:jc w:val="both"/>
        <w:rPr>
          <w:b/>
          <w:bCs/>
          <w:color w:val="EE0000"/>
          <w:sz w:val="32"/>
          <w:szCs w:val="32"/>
        </w:rPr>
      </w:pPr>
      <w:r w:rsidRPr="00886C89">
        <w:rPr>
          <w:b/>
          <w:bCs/>
          <w:sz w:val="28"/>
          <w:szCs w:val="28"/>
        </w:rPr>
        <w:t xml:space="preserve">4. </w:t>
      </w:r>
      <w:r w:rsidRPr="00886C89">
        <w:rPr>
          <w:b/>
          <w:bCs/>
          <w:color w:val="EE0000"/>
          <w:sz w:val="32"/>
          <w:szCs w:val="32"/>
        </w:rPr>
        <w:t>Parent Feedback</w:t>
      </w:r>
    </w:p>
    <w:p w14:paraId="73943B1C" w14:textId="77777777" w:rsidR="00886C89" w:rsidRPr="00886C89" w:rsidRDefault="00886C89" w:rsidP="00B52CE8">
      <w:pPr>
        <w:numPr>
          <w:ilvl w:val="0"/>
          <w:numId w:val="4"/>
        </w:numPr>
        <w:spacing w:line="360" w:lineRule="auto"/>
        <w:jc w:val="both"/>
        <w:rPr>
          <w:sz w:val="28"/>
          <w:szCs w:val="28"/>
        </w:rPr>
      </w:pPr>
      <w:r w:rsidRPr="00886C89">
        <w:rPr>
          <w:b/>
          <w:bCs/>
          <w:sz w:val="28"/>
          <w:szCs w:val="28"/>
        </w:rPr>
        <w:t>Overall Sentiment:</w:t>
      </w:r>
      <w:r w:rsidRPr="00886C89">
        <w:rPr>
          <w:sz w:val="28"/>
          <w:szCs w:val="28"/>
        </w:rPr>
        <w:t xml:space="preserve"> Parents have a positive perception of the institution, particularly regarding the quality of education and the safe learning environment.</w:t>
      </w:r>
    </w:p>
    <w:p w14:paraId="18AC8E6C" w14:textId="77777777" w:rsidR="00886C89" w:rsidRPr="00886C89" w:rsidRDefault="00886C89" w:rsidP="00B52CE8">
      <w:pPr>
        <w:numPr>
          <w:ilvl w:val="0"/>
          <w:numId w:val="4"/>
        </w:numPr>
        <w:spacing w:line="360" w:lineRule="auto"/>
        <w:jc w:val="both"/>
        <w:rPr>
          <w:sz w:val="28"/>
          <w:szCs w:val="28"/>
        </w:rPr>
      </w:pPr>
      <w:r w:rsidRPr="00886C89">
        <w:rPr>
          <w:b/>
          <w:bCs/>
          <w:sz w:val="28"/>
          <w:szCs w:val="28"/>
        </w:rPr>
        <w:t>Strengths:</w:t>
      </w:r>
    </w:p>
    <w:p w14:paraId="2EE07DCE" w14:textId="77777777" w:rsidR="00886C89" w:rsidRPr="00886C89" w:rsidRDefault="00886C89" w:rsidP="00DE6F69">
      <w:pPr>
        <w:numPr>
          <w:ilvl w:val="1"/>
          <w:numId w:val="4"/>
        </w:numPr>
        <w:tabs>
          <w:tab w:val="clear" w:pos="1440"/>
          <w:tab w:val="num" w:pos="993"/>
        </w:tabs>
        <w:spacing w:line="360" w:lineRule="auto"/>
        <w:ind w:left="993" w:hanging="284"/>
        <w:jc w:val="both"/>
        <w:rPr>
          <w:sz w:val="28"/>
          <w:szCs w:val="28"/>
        </w:rPr>
      </w:pPr>
      <w:r w:rsidRPr="00886C89">
        <w:rPr>
          <w:b/>
          <w:bCs/>
          <w:sz w:val="28"/>
          <w:szCs w:val="28"/>
        </w:rPr>
        <w:t>Discipline:</w:t>
      </w:r>
      <w:r w:rsidRPr="00886C89">
        <w:rPr>
          <w:sz w:val="28"/>
          <w:szCs w:val="28"/>
        </w:rPr>
        <w:t xml:space="preserve"> The college is appreciated for maintaining a disciplined and supportive atmosphere.</w:t>
      </w:r>
    </w:p>
    <w:p w14:paraId="754726FE" w14:textId="77777777" w:rsidR="00886C89" w:rsidRPr="00886C89" w:rsidRDefault="00886C89" w:rsidP="00DE6F69">
      <w:pPr>
        <w:numPr>
          <w:ilvl w:val="1"/>
          <w:numId w:val="4"/>
        </w:numPr>
        <w:tabs>
          <w:tab w:val="clear" w:pos="1440"/>
          <w:tab w:val="num" w:pos="993"/>
        </w:tabs>
        <w:spacing w:line="360" w:lineRule="auto"/>
        <w:ind w:left="993" w:hanging="284"/>
        <w:jc w:val="both"/>
        <w:rPr>
          <w:sz w:val="28"/>
          <w:szCs w:val="28"/>
        </w:rPr>
      </w:pPr>
      <w:r w:rsidRPr="00886C89">
        <w:rPr>
          <w:b/>
          <w:bCs/>
          <w:sz w:val="28"/>
          <w:szCs w:val="28"/>
        </w:rPr>
        <w:t>Development:</w:t>
      </w:r>
      <w:r w:rsidRPr="00886C89">
        <w:rPr>
          <w:sz w:val="28"/>
          <w:szCs w:val="28"/>
        </w:rPr>
        <w:t xml:space="preserve"> Parents acknowledged the college's efforts in organizing co-curricular activities that contribute to student growth.</w:t>
      </w:r>
    </w:p>
    <w:p w14:paraId="45AFD256" w14:textId="77777777" w:rsidR="00886C89" w:rsidRPr="00886C89" w:rsidRDefault="00886C89" w:rsidP="00B52CE8">
      <w:pPr>
        <w:numPr>
          <w:ilvl w:val="0"/>
          <w:numId w:val="4"/>
        </w:numPr>
        <w:spacing w:line="360" w:lineRule="auto"/>
        <w:jc w:val="both"/>
        <w:rPr>
          <w:sz w:val="28"/>
          <w:szCs w:val="28"/>
        </w:rPr>
      </w:pPr>
      <w:r w:rsidRPr="00886C89">
        <w:rPr>
          <w:b/>
          <w:bCs/>
          <w:sz w:val="28"/>
          <w:szCs w:val="28"/>
        </w:rPr>
        <w:t>Areas for Improvement / Suggested Action:</w:t>
      </w:r>
    </w:p>
    <w:p w14:paraId="05251506" w14:textId="77777777" w:rsidR="00886C89" w:rsidRPr="00886C89" w:rsidRDefault="00886C89" w:rsidP="00DE6F69">
      <w:pPr>
        <w:numPr>
          <w:ilvl w:val="1"/>
          <w:numId w:val="4"/>
        </w:numPr>
        <w:tabs>
          <w:tab w:val="clear" w:pos="1440"/>
          <w:tab w:val="num" w:pos="993"/>
        </w:tabs>
        <w:spacing w:line="360" w:lineRule="auto"/>
        <w:ind w:left="993" w:hanging="284"/>
        <w:jc w:val="both"/>
        <w:rPr>
          <w:sz w:val="28"/>
          <w:szCs w:val="28"/>
        </w:rPr>
      </w:pPr>
      <w:r w:rsidRPr="00886C89">
        <w:rPr>
          <w:b/>
          <w:bCs/>
          <w:sz w:val="28"/>
          <w:szCs w:val="28"/>
        </w:rPr>
        <w:t>Communication:</w:t>
      </w:r>
      <w:r w:rsidRPr="00886C89">
        <w:rPr>
          <w:sz w:val="28"/>
          <w:szCs w:val="28"/>
        </w:rPr>
        <w:t xml:space="preserve"> While communication is generally satisfactory, some parents requested more frequent updates regarding their children's progress.</w:t>
      </w:r>
    </w:p>
    <w:p w14:paraId="7AA42A3E" w14:textId="77777777" w:rsidR="00886C89" w:rsidRPr="00886C89" w:rsidRDefault="00886C89" w:rsidP="00DE6F69">
      <w:pPr>
        <w:numPr>
          <w:ilvl w:val="1"/>
          <w:numId w:val="4"/>
        </w:numPr>
        <w:tabs>
          <w:tab w:val="clear" w:pos="1440"/>
          <w:tab w:val="num" w:pos="993"/>
        </w:tabs>
        <w:spacing w:line="360" w:lineRule="auto"/>
        <w:ind w:left="993" w:hanging="284"/>
        <w:jc w:val="both"/>
        <w:rPr>
          <w:sz w:val="28"/>
          <w:szCs w:val="28"/>
        </w:rPr>
      </w:pPr>
      <w:r w:rsidRPr="00886C89">
        <w:rPr>
          <w:b/>
          <w:bCs/>
          <w:sz w:val="28"/>
          <w:szCs w:val="28"/>
        </w:rPr>
        <w:t>Future Planning:</w:t>
      </w:r>
      <w:r w:rsidRPr="00886C89">
        <w:rPr>
          <w:sz w:val="28"/>
          <w:szCs w:val="28"/>
        </w:rPr>
        <w:t xml:space="preserve"> Suggestions were received to improve infrastructure, career guidance, and placement opportunities.</w:t>
      </w:r>
    </w:p>
    <w:sectPr w:rsidR="00886C89" w:rsidRPr="00886C89" w:rsidSect="00B52CE8">
      <w:pgSz w:w="11906" w:h="16838"/>
      <w:pgMar w:top="1134"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Condensed">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85263"/>
    <w:multiLevelType w:val="multilevel"/>
    <w:tmpl w:val="CE74C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7C46"/>
    <w:multiLevelType w:val="multilevel"/>
    <w:tmpl w:val="B79C8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A7A07"/>
    <w:multiLevelType w:val="multilevel"/>
    <w:tmpl w:val="43629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00FD3"/>
    <w:multiLevelType w:val="multilevel"/>
    <w:tmpl w:val="A8E0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670455">
    <w:abstractNumId w:val="0"/>
  </w:num>
  <w:num w:numId="2" w16cid:durableId="1585610465">
    <w:abstractNumId w:val="3"/>
  </w:num>
  <w:num w:numId="3" w16cid:durableId="515267771">
    <w:abstractNumId w:val="2"/>
  </w:num>
  <w:num w:numId="4" w16cid:durableId="74916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0F"/>
    <w:rsid w:val="000B0B88"/>
    <w:rsid w:val="00125770"/>
    <w:rsid w:val="00334054"/>
    <w:rsid w:val="003D1220"/>
    <w:rsid w:val="00670E58"/>
    <w:rsid w:val="00685AE5"/>
    <w:rsid w:val="00886C89"/>
    <w:rsid w:val="00A26FF2"/>
    <w:rsid w:val="00A62475"/>
    <w:rsid w:val="00AE5AA0"/>
    <w:rsid w:val="00B52CE8"/>
    <w:rsid w:val="00B73092"/>
    <w:rsid w:val="00BC3025"/>
    <w:rsid w:val="00C24D14"/>
    <w:rsid w:val="00CD4328"/>
    <w:rsid w:val="00DE6F69"/>
    <w:rsid w:val="00E8260F"/>
    <w:rsid w:val="00FB1EC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37E4"/>
  <w15:chartTrackingRefBased/>
  <w15:docId w15:val="{310196AE-5423-4F46-9639-B5BDA5FB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60F"/>
    <w:rPr>
      <w:rFonts w:eastAsiaTheme="majorEastAsia" w:cstheme="majorBidi"/>
      <w:color w:val="272727" w:themeColor="text1" w:themeTint="D8"/>
    </w:rPr>
  </w:style>
  <w:style w:type="paragraph" w:styleId="Title">
    <w:name w:val="Title"/>
    <w:basedOn w:val="Normal"/>
    <w:next w:val="Normal"/>
    <w:link w:val="TitleChar"/>
    <w:uiPriority w:val="10"/>
    <w:qFormat/>
    <w:rsid w:val="00E8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60F"/>
    <w:pPr>
      <w:spacing w:before="160"/>
      <w:jc w:val="center"/>
    </w:pPr>
    <w:rPr>
      <w:i/>
      <w:iCs/>
      <w:color w:val="404040" w:themeColor="text1" w:themeTint="BF"/>
    </w:rPr>
  </w:style>
  <w:style w:type="character" w:customStyle="1" w:styleId="QuoteChar">
    <w:name w:val="Quote Char"/>
    <w:basedOn w:val="DefaultParagraphFont"/>
    <w:link w:val="Quote"/>
    <w:uiPriority w:val="29"/>
    <w:rsid w:val="00E8260F"/>
    <w:rPr>
      <w:i/>
      <w:iCs/>
      <w:color w:val="404040" w:themeColor="text1" w:themeTint="BF"/>
    </w:rPr>
  </w:style>
  <w:style w:type="paragraph" w:styleId="ListParagraph">
    <w:name w:val="List Paragraph"/>
    <w:basedOn w:val="Normal"/>
    <w:uiPriority w:val="34"/>
    <w:qFormat/>
    <w:rsid w:val="00E8260F"/>
    <w:pPr>
      <w:ind w:left="720"/>
      <w:contextualSpacing/>
    </w:pPr>
  </w:style>
  <w:style w:type="character" w:styleId="IntenseEmphasis">
    <w:name w:val="Intense Emphasis"/>
    <w:basedOn w:val="DefaultParagraphFont"/>
    <w:uiPriority w:val="21"/>
    <w:qFormat/>
    <w:rsid w:val="00E8260F"/>
    <w:rPr>
      <w:i/>
      <w:iCs/>
      <w:color w:val="2F5496" w:themeColor="accent1" w:themeShade="BF"/>
    </w:rPr>
  </w:style>
  <w:style w:type="paragraph" w:styleId="IntenseQuote">
    <w:name w:val="Intense Quote"/>
    <w:basedOn w:val="Normal"/>
    <w:next w:val="Normal"/>
    <w:link w:val="IntenseQuoteChar"/>
    <w:uiPriority w:val="30"/>
    <w:qFormat/>
    <w:rsid w:val="00E82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60F"/>
    <w:rPr>
      <w:i/>
      <w:iCs/>
      <w:color w:val="2F5496" w:themeColor="accent1" w:themeShade="BF"/>
    </w:rPr>
  </w:style>
  <w:style w:type="character" w:styleId="IntenseReference">
    <w:name w:val="Intense Reference"/>
    <w:basedOn w:val="DefaultParagraphFont"/>
    <w:uiPriority w:val="32"/>
    <w:qFormat/>
    <w:rsid w:val="00E8260F"/>
    <w:rPr>
      <w:b/>
      <w:bCs/>
      <w:smallCaps/>
      <w:color w:val="2F5496" w:themeColor="accent1" w:themeShade="BF"/>
      <w:spacing w:val="5"/>
    </w:rPr>
  </w:style>
  <w:style w:type="paragraph" w:styleId="Header">
    <w:name w:val="header"/>
    <w:basedOn w:val="Normal"/>
    <w:link w:val="HeaderChar"/>
    <w:uiPriority w:val="99"/>
    <w:unhideWhenUsed/>
    <w:rsid w:val="00A62475"/>
    <w:pPr>
      <w:tabs>
        <w:tab w:val="center" w:pos="4513"/>
        <w:tab w:val="right" w:pos="9026"/>
      </w:tabs>
      <w:spacing w:after="0" w:line="240" w:lineRule="auto"/>
    </w:pPr>
    <w:rPr>
      <w14:ligatures w14:val="none"/>
    </w:rPr>
  </w:style>
  <w:style w:type="character" w:customStyle="1" w:styleId="HeaderChar">
    <w:name w:val="Header Char"/>
    <w:basedOn w:val="DefaultParagraphFont"/>
    <w:link w:val="Header"/>
    <w:uiPriority w:val="99"/>
    <w:rsid w:val="00A62475"/>
    <w:rPr>
      <w14:ligatures w14:val="none"/>
    </w:rPr>
  </w:style>
  <w:style w:type="paragraph" w:styleId="BodyText">
    <w:name w:val="Body Text"/>
    <w:basedOn w:val="Normal"/>
    <w:link w:val="BodyTextChar"/>
    <w:uiPriority w:val="1"/>
    <w:qFormat/>
    <w:rsid w:val="00AE5AA0"/>
    <w:pPr>
      <w:widowControl w:val="0"/>
      <w:autoSpaceDE w:val="0"/>
      <w:autoSpaceDN w:val="0"/>
      <w:spacing w:before="41" w:after="0" w:line="240" w:lineRule="auto"/>
      <w:ind w:hanging="358"/>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AE5AA0"/>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9EDA7B-5E33-478B-A5DD-B45A535A6C56}"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IN"/>
        </a:p>
      </dgm:t>
    </dgm:pt>
    <dgm:pt modelId="{77D6A217-1B8B-4F40-A784-7884AF285185}">
      <dgm:prSet phldrT="[Text]" custT="1"/>
      <dgm:spPr/>
      <dgm:t>
        <a:bodyPr/>
        <a:lstStyle/>
        <a:p>
          <a:r>
            <a:rPr lang="en-IN" sz="2000" b="1">
              <a:solidFill>
                <a:srgbClr val="EE0000"/>
              </a:solidFill>
            </a:rPr>
            <a:t>FEED BACK</a:t>
          </a:r>
        </a:p>
      </dgm:t>
    </dgm:pt>
    <dgm:pt modelId="{8F41D7E6-20A1-4F85-B21F-FD677EDD6660}" type="parTrans" cxnId="{642D8224-BF76-4450-939E-F6DC82B3C774}">
      <dgm:prSet/>
      <dgm:spPr/>
      <dgm:t>
        <a:bodyPr/>
        <a:lstStyle/>
        <a:p>
          <a:endParaRPr lang="en-IN"/>
        </a:p>
      </dgm:t>
    </dgm:pt>
    <dgm:pt modelId="{E6BAC6AA-D5CD-4B39-9A22-6CB732938AA8}" type="sibTrans" cxnId="{642D8224-BF76-4450-939E-F6DC82B3C774}">
      <dgm:prSet/>
      <dgm:spPr/>
      <dgm:t>
        <a:bodyPr/>
        <a:lstStyle/>
        <a:p>
          <a:endParaRPr lang="en-IN"/>
        </a:p>
      </dgm:t>
    </dgm:pt>
    <dgm:pt modelId="{AD88C145-C20F-45ED-B230-F775F4F5672E}">
      <dgm:prSet phldrT="[Text]"/>
      <dgm:spPr/>
      <dgm:t>
        <a:bodyPr/>
        <a:lstStyle/>
        <a:p>
          <a:r>
            <a:rPr lang="en-IN"/>
            <a:t>STUDENTS</a:t>
          </a:r>
        </a:p>
      </dgm:t>
    </dgm:pt>
    <dgm:pt modelId="{79D472E8-1B48-40E8-86BF-10696698796D}" type="parTrans" cxnId="{E581F8EA-BEA0-43B3-81D3-0CAAA287841C}">
      <dgm:prSet/>
      <dgm:spPr/>
      <dgm:t>
        <a:bodyPr/>
        <a:lstStyle/>
        <a:p>
          <a:endParaRPr lang="en-IN"/>
        </a:p>
      </dgm:t>
    </dgm:pt>
    <dgm:pt modelId="{55AAFE50-CD1B-4B37-83AB-3EFE115CBD61}" type="sibTrans" cxnId="{E581F8EA-BEA0-43B3-81D3-0CAAA287841C}">
      <dgm:prSet/>
      <dgm:spPr/>
      <dgm:t>
        <a:bodyPr/>
        <a:lstStyle/>
        <a:p>
          <a:endParaRPr lang="en-IN"/>
        </a:p>
      </dgm:t>
    </dgm:pt>
    <dgm:pt modelId="{BAE3FD0C-A821-4D3B-8194-3D8080D0E9D9}">
      <dgm:prSet phldrT="[Text]"/>
      <dgm:spPr/>
      <dgm:t>
        <a:bodyPr/>
        <a:lstStyle/>
        <a:p>
          <a:r>
            <a:rPr lang="en-IN"/>
            <a:t>TEACHERS</a:t>
          </a:r>
        </a:p>
      </dgm:t>
    </dgm:pt>
    <dgm:pt modelId="{3D815938-1AFC-4242-B638-89DCF8A58E94}" type="parTrans" cxnId="{A1F3FCC7-14E5-4B51-8815-D2F3E931AFFB}">
      <dgm:prSet/>
      <dgm:spPr/>
      <dgm:t>
        <a:bodyPr/>
        <a:lstStyle/>
        <a:p>
          <a:endParaRPr lang="en-IN"/>
        </a:p>
      </dgm:t>
    </dgm:pt>
    <dgm:pt modelId="{24ED867E-625F-4080-A410-1C581047D2B0}" type="sibTrans" cxnId="{A1F3FCC7-14E5-4B51-8815-D2F3E931AFFB}">
      <dgm:prSet/>
      <dgm:spPr/>
      <dgm:t>
        <a:bodyPr/>
        <a:lstStyle/>
        <a:p>
          <a:endParaRPr lang="en-IN"/>
        </a:p>
      </dgm:t>
    </dgm:pt>
    <dgm:pt modelId="{36C11CAB-5531-4EC6-A9D3-33E6C7B19954}">
      <dgm:prSet phldrT="[Text]"/>
      <dgm:spPr/>
      <dgm:t>
        <a:bodyPr/>
        <a:lstStyle/>
        <a:p>
          <a:r>
            <a:rPr lang="en-IN"/>
            <a:t>PARENTS</a:t>
          </a:r>
        </a:p>
      </dgm:t>
    </dgm:pt>
    <dgm:pt modelId="{DAE49C83-1A7E-45A2-8C91-0217701BCB91}" type="parTrans" cxnId="{650F18E4-4AC2-4D36-9474-C663701ECDB3}">
      <dgm:prSet/>
      <dgm:spPr/>
      <dgm:t>
        <a:bodyPr/>
        <a:lstStyle/>
        <a:p>
          <a:endParaRPr lang="en-IN"/>
        </a:p>
      </dgm:t>
    </dgm:pt>
    <dgm:pt modelId="{C5E61476-EB7A-4CB2-9803-11C07B3816E9}" type="sibTrans" cxnId="{650F18E4-4AC2-4D36-9474-C663701ECDB3}">
      <dgm:prSet/>
      <dgm:spPr/>
      <dgm:t>
        <a:bodyPr/>
        <a:lstStyle/>
        <a:p>
          <a:endParaRPr lang="en-IN"/>
        </a:p>
      </dgm:t>
    </dgm:pt>
    <dgm:pt modelId="{14BA705E-E295-468C-9B4D-6F607C86675C}">
      <dgm:prSet phldrT="[Text]"/>
      <dgm:spPr/>
      <dgm:t>
        <a:bodyPr/>
        <a:lstStyle/>
        <a:p>
          <a:r>
            <a:rPr lang="en-IN"/>
            <a:t>ALUMNI</a:t>
          </a:r>
        </a:p>
      </dgm:t>
    </dgm:pt>
    <dgm:pt modelId="{63D42760-5869-4C3C-8BB5-CE9B9E81117E}" type="parTrans" cxnId="{4DC89351-442B-47D2-A602-5A3B04EE1C9F}">
      <dgm:prSet/>
      <dgm:spPr/>
      <dgm:t>
        <a:bodyPr/>
        <a:lstStyle/>
        <a:p>
          <a:endParaRPr lang="en-IN"/>
        </a:p>
      </dgm:t>
    </dgm:pt>
    <dgm:pt modelId="{F35021C3-E206-47E9-B6A2-0F47FF0F7AB5}" type="sibTrans" cxnId="{4DC89351-442B-47D2-A602-5A3B04EE1C9F}">
      <dgm:prSet/>
      <dgm:spPr/>
      <dgm:t>
        <a:bodyPr/>
        <a:lstStyle/>
        <a:p>
          <a:endParaRPr lang="en-IN"/>
        </a:p>
      </dgm:t>
    </dgm:pt>
    <dgm:pt modelId="{A5A863FE-2783-49A3-9A54-D71EA094EB5A}" type="pres">
      <dgm:prSet presAssocID="{B99EDA7B-5E33-478B-A5DD-B45A535A6C56}" presName="composite" presStyleCnt="0">
        <dgm:presLayoutVars>
          <dgm:chMax val="1"/>
          <dgm:dir/>
          <dgm:resizeHandles val="exact"/>
        </dgm:presLayoutVars>
      </dgm:prSet>
      <dgm:spPr/>
    </dgm:pt>
    <dgm:pt modelId="{6801854E-3C40-488A-8684-19C7AEB383AF}" type="pres">
      <dgm:prSet presAssocID="{B99EDA7B-5E33-478B-A5DD-B45A535A6C56}" presName="radial" presStyleCnt="0">
        <dgm:presLayoutVars>
          <dgm:animLvl val="ctr"/>
        </dgm:presLayoutVars>
      </dgm:prSet>
      <dgm:spPr/>
    </dgm:pt>
    <dgm:pt modelId="{94261297-5B37-447D-968F-08686BA6A230}" type="pres">
      <dgm:prSet presAssocID="{77D6A217-1B8B-4F40-A784-7884AF285185}" presName="centerShape" presStyleLbl="vennNode1" presStyleIdx="0" presStyleCnt="5" custScaleX="128022" custScaleY="92716"/>
      <dgm:spPr/>
    </dgm:pt>
    <dgm:pt modelId="{961E3BC5-03F8-4D6F-BC09-E49E92DC6721}" type="pres">
      <dgm:prSet presAssocID="{AD88C145-C20F-45ED-B230-F775F4F5672E}" presName="node" presStyleLbl="vennNode1" presStyleIdx="1" presStyleCnt="5" custScaleX="176194" custScaleY="157363">
        <dgm:presLayoutVars>
          <dgm:bulletEnabled val="1"/>
        </dgm:presLayoutVars>
      </dgm:prSet>
      <dgm:spPr/>
    </dgm:pt>
    <dgm:pt modelId="{C9DBBCD2-B5FB-4A01-A784-C2DBE6511B6C}" type="pres">
      <dgm:prSet presAssocID="{BAE3FD0C-A821-4D3B-8194-3D8080D0E9D9}" presName="node" presStyleLbl="vennNode1" presStyleIdx="2" presStyleCnt="5" custScaleX="165653" custScaleY="171356">
        <dgm:presLayoutVars>
          <dgm:bulletEnabled val="1"/>
        </dgm:presLayoutVars>
      </dgm:prSet>
      <dgm:spPr/>
    </dgm:pt>
    <dgm:pt modelId="{D5024E5A-55EA-4EAD-AE3B-D15C4585B65B}" type="pres">
      <dgm:prSet presAssocID="{36C11CAB-5531-4EC6-A9D3-33E6C7B19954}" presName="node" presStyleLbl="vennNode1" presStyleIdx="3" presStyleCnt="5" custScaleX="173619" custScaleY="157345">
        <dgm:presLayoutVars>
          <dgm:bulletEnabled val="1"/>
        </dgm:presLayoutVars>
      </dgm:prSet>
      <dgm:spPr/>
    </dgm:pt>
    <dgm:pt modelId="{EC5208D8-235D-4A0A-8D6C-24DE9C32DC20}" type="pres">
      <dgm:prSet presAssocID="{14BA705E-E295-468C-9B4D-6F607C86675C}" presName="node" presStyleLbl="vennNode1" presStyleIdx="4" presStyleCnt="5" custScaleX="158376" custScaleY="163112">
        <dgm:presLayoutVars>
          <dgm:bulletEnabled val="1"/>
        </dgm:presLayoutVars>
      </dgm:prSet>
      <dgm:spPr/>
    </dgm:pt>
  </dgm:ptLst>
  <dgm:cxnLst>
    <dgm:cxn modelId="{642D8224-BF76-4450-939E-F6DC82B3C774}" srcId="{B99EDA7B-5E33-478B-A5DD-B45A535A6C56}" destId="{77D6A217-1B8B-4F40-A784-7884AF285185}" srcOrd="0" destOrd="0" parTransId="{8F41D7E6-20A1-4F85-B21F-FD677EDD6660}" sibTransId="{E6BAC6AA-D5CD-4B39-9A22-6CB732938AA8}"/>
    <dgm:cxn modelId="{0F368831-AB4D-4C41-AA03-BBBC706038A5}" type="presOf" srcId="{BAE3FD0C-A821-4D3B-8194-3D8080D0E9D9}" destId="{C9DBBCD2-B5FB-4A01-A784-C2DBE6511B6C}" srcOrd="0" destOrd="0" presId="urn:microsoft.com/office/officeart/2005/8/layout/radial3"/>
    <dgm:cxn modelId="{E3EBF933-1946-4CC8-8BFB-23F72AA9B2E2}" type="presOf" srcId="{14BA705E-E295-468C-9B4D-6F607C86675C}" destId="{EC5208D8-235D-4A0A-8D6C-24DE9C32DC20}" srcOrd="0" destOrd="0" presId="urn:microsoft.com/office/officeart/2005/8/layout/radial3"/>
    <dgm:cxn modelId="{4DC89351-442B-47D2-A602-5A3B04EE1C9F}" srcId="{77D6A217-1B8B-4F40-A784-7884AF285185}" destId="{14BA705E-E295-468C-9B4D-6F607C86675C}" srcOrd="3" destOrd="0" parTransId="{63D42760-5869-4C3C-8BB5-CE9B9E81117E}" sibTransId="{F35021C3-E206-47E9-B6A2-0F47FF0F7AB5}"/>
    <dgm:cxn modelId="{B452A183-96A4-4762-B44E-E7DB151BCB74}" type="presOf" srcId="{AD88C145-C20F-45ED-B230-F775F4F5672E}" destId="{961E3BC5-03F8-4D6F-BC09-E49E92DC6721}" srcOrd="0" destOrd="0" presId="urn:microsoft.com/office/officeart/2005/8/layout/radial3"/>
    <dgm:cxn modelId="{2D7734AD-FBCB-405F-9E3A-F9713894411A}" type="presOf" srcId="{77D6A217-1B8B-4F40-A784-7884AF285185}" destId="{94261297-5B37-447D-968F-08686BA6A230}" srcOrd="0" destOrd="0" presId="urn:microsoft.com/office/officeart/2005/8/layout/radial3"/>
    <dgm:cxn modelId="{A1F3FCC7-14E5-4B51-8815-D2F3E931AFFB}" srcId="{77D6A217-1B8B-4F40-A784-7884AF285185}" destId="{BAE3FD0C-A821-4D3B-8194-3D8080D0E9D9}" srcOrd="1" destOrd="0" parTransId="{3D815938-1AFC-4242-B638-89DCF8A58E94}" sibTransId="{24ED867E-625F-4080-A410-1C581047D2B0}"/>
    <dgm:cxn modelId="{14B523D6-2BA1-4ED0-A67E-9AC0A83FCB76}" type="presOf" srcId="{36C11CAB-5531-4EC6-A9D3-33E6C7B19954}" destId="{D5024E5A-55EA-4EAD-AE3B-D15C4585B65B}" srcOrd="0" destOrd="0" presId="urn:microsoft.com/office/officeart/2005/8/layout/radial3"/>
    <dgm:cxn modelId="{0A151DDE-83E0-44B0-B24E-9D8D7F62C11A}" type="presOf" srcId="{B99EDA7B-5E33-478B-A5DD-B45A535A6C56}" destId="{A5A863FE-2783-49A3-9A54-D71EA094EB5A}" srcOrd="0" destOrd="0" presId="urn:microsoft.com/office/officeart/2005/8/layout/radial3"/>
    <dgm:cxn modelId="{650F18E4-4AC2-4D36-9474-C663701ECDB3}" srcId="{77D6A217-1B8B-4F40-A784-7884AF285185}" destId="{36C11CAB-5531-4EC6-A9D3-33E6C7B19954}" srcOrd="2" destOrd="0" parTransId="{DAE49C83-1A7E-45A2-8C91-0217701BCB91}" sibTransId="{C5E61476-EB7A-4CB2-9803-11C07B3816E9}"/>
    <dgm:cxn modelId="{E581F8EA-BEA0-43B3-81D3-0CAAA287841C}" srcId="{77D6A217-1B8B-4F40-A784-7884AF285185}" destId="{AD88C145-C20F-45ED-B230-F775F4F5672E}" srcOrd="0" destOrd="0" parTransId="{79D472E8-1B48-40E8-86BF-10696698796D}" sibTransId="{55AAFE50-CD1B-4B37-83AB-3EFE115CBD61}"/>
    <dgm:cxn modelId="{B6D1E4D8-C9F0-4054-A10A-88C5EDBD189E}" type="presParOf" srcId="{A5A863FE-2783-49A3-9A54-D71EA094EB5A}" destId="{6801854E-3C40-488A-8684-19C7AEB383AF}" srcOrd="0" destOrd="0" presId="urn:microsoft.com/office/officeart/2005/8/layout/radial3"/>
    <dgm:cxn modelId="{C91E689D-1EB5-419D-9EE1-A729B740CD77}" type="presParOf" srcId="{6801854E-3C40-488A-8684-19C7AEB383AF}" destId="{94261297-5B37-447D-968F-08686BA6A230}" srcOrd="0" destOrd="0" presId="urn:microsoft.com/office/officeart/2005/8/layout/radial3"/>
    <dgm:cxn modelId="{91159CEF-4503-4E45-85FC-7612B239B4DC}" type="presParOf" srcId="{6801854E-3C40-488A-8684-19C7AEB383AF}" destId="{961E3BC5-03F8-4D6F-BC09-E49E92DC6721}" srcOrd="1" destOrd="0" presId="urn:microsoft.com/office/officeart/2005/8/layout/radial3"/>
    <dgm:cxn modelId="{C3448D23-D72F-485A-8631-3F0BC8E5DD59}" type="presParOf" srcId="{6801854E-3C40-488A-8684-19C7AEB383AF}" destId="{C9DBBCD2-B5FB-4A01-A784-C2DBE6511B6C}" srcOrd="2" destOrd="0" presId="urn:microsoft.com/office/officeart/2005/8/layout/radial3"/>
    <dgm:cxn modelId="{701FB23F-6913-4AD6-81AE-1C7B7D7505EB}" type="presParOf" srcId="{6801854E-3C40-488A-8684-19C7AEB383AF}" destId="{D5024E5A-55EA-4EAD-AE3B-D15C4585B65B}" srcOrd="3" destOrd="0" presId="urn:microsoft.com/office/officeart/2005/8/layout/radial3"/>
    <dgm:cxn modelId="{EB56D2D9-D6D6-4664-9E88-5D6287033310}" type="presParOf" srcId="{6801854E-3C40-488A-8684-19C7AEB383AF}" destId="{EC5208D8-235D-4A0A-8D6C-24DE9C32DC20}" srcOrd="4" destOrd="0" presId="urn:microsoft.com/office/officeart/2005/8/layout/radial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61297-5B37-447D-968F-08686BA6A230}">
      <dsp:nvSpPr>
        <dsp:cNvPr id="0" name=""/>
        <dsp:cNvSpPr/>
      </dsp:nvSpPr>
      <dsp:spPr>
        <a:xfrm>
          <a:off x="1259893" y="1036376"/>
          <a:ext cx="3030232" cy="219455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IN" sz="2000" b="1" kern="1200">
              <a:solidFill>
                <a:srgbClr val="EE0000"/>
              </a:solidFill>
            </a:rPr>
            <a:t>FEED BACK</a:t>
          </a:r>
        </a:p>
      </dsp:txBody>
      <dsp:txXfrm>
        <a:off x="1703660" y="1357761"/>
        <a:ext cx="2142698" cy="1551782"/>
      </dsp:txXfrm>
    </dsp:sp>
    <dsp:sp modelId="{961E3BC5-03F8-4D6F-BC09-E49E92DC6721}">
      <dsp:nvSpPr>
        <dsp:cNvPr id="0" name=""/>
        <dsp:cNvSpPr/>
      </dsp:nvSpPr>
      <dsp:spPr>
        <a:xfrm>
          <a:off x="1732398" y="-338964"/>
          <a:ext cx="2085222" cy="186236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IN" sz="2400" kern="1200"/>
            <a:t>STUDENTS</a:t>
          </a:r>
        </a:p>
      </dsp:txBody>
      <dsp:txXfrm>
        <a:off x="2037772" y="-66228"/>
        <a:ext cx="1474474" cy="1316889"/>
      </dsp:txXfrm>
    </dsp:sp>
    <dsp:sp modelId="{C9DBBCD2-B5FB-4A01-A784-C2DBE6511B6C}">
      <dsp:nvSpPr>
        <dsp:cNvPr id="0" name=""/>
        <dsp:cNvSpPr/>
      </dsp:nvSpPr>
      <dsp:spPr>
        <a:xfrm>
          <a:off x="3336210" y="1119670"/>
          <a:ext cx="1960472" cy="202796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IN" sz="2400" kern="1200"/>
            <a:t>TEACHERS</a:t>
          </a:r>
        </a:p>
      </dsp:txBody>
      <dsp:txXfrm>
        <a:off x="3623314" y="1416659"/>
        <a:ext cx="1386264" cy="1433988"/>
      </dsp:txXfrm>
    </dsp:sp>
    <dsp:sp modelId="{D5024E5A-55EA-4EAD-AE3B-D15C4585B65B}">
      <dsp:nvSpPr>
        <dsp:cNvPr id="0" name=""/>
        <dsp:cNvSpPr/>
      </dsp:nvSpPr>
      <dsp:spPr>
        <a:xfrm>
          <a:off x="1747635" y="2744015"/>
          <a:ext cx="2054748" cy="186214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IN" sz="2400" kern="1200"/>
            <a:t>PARENTS</a:t>
          </a:r>
        </a:p>
      </dsp:txBody>
      <dsp:txXfrm>
        <a:off x="2048546" y="3016720"/>
        <a:ext cx="1452926" cy="1316738"/>
      </dsp:txXfrm>
    </dsp:sp>
    <dsp:sp modelId="{EC5208D8-235D-4A0A-8D6C-24DE9C32DC20}">
      <dsp:nvSpPr>
        <dsp:cNvPr id="0" name=""/>
        <dsp:cNvSpPr/>
      </dsp:nvSpPr>
      <dsp:spPr>
        <a:xfrm>
          <a:off x="296397" y="1168453"/>
          <a:ext cx="1874350" cy="193039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IN" sz="2400" kern="1200"/>
            <a:t>ALUMNI</a:t>
          </a:r>
        </a:p>
      </dsp:txBody>
      <dsp:txXfrm>
        <a:off x="570889" y="1451153"/>
        <a:ext cx="1325366" cy="13649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BENAZEER SHAIK</dc:creator>
  <cp:keywords/>
  <dc:description/>
  <cp:lastModifiedBy>BENAZEER SHAIK</cp:lastModifiedBy>
  <cp:revision>16</cp:revision>
  <dcterms:created xsi:type="dcterms:W3CDTF">2026-03-24T18:08:00Z</dcterms:created>
  <dcterms:modified xsi:type="dcterms:W3CDTF">2026-03-24T18:28:00Z</dcterms:modified>
</cp:coreProperties>
</file>